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Ind w:w="-176" w:type="dxa"/>
        <w:tblLayout w:type="fixed"/>
        <w:tblLook w:val="0000" w:firstRow="0" w:lastRow="0" w:firstColumn="0" w:lastColumn="0" w:noHBand="0" w:noVBand="0"/>
      </w:tblPr>
      <w:tblGrid>
        <w:gridCol w:w="3652"/>
        <w:gridCol w:w="5670"/>
      </w:tblGrid>
      <w:tr w:rsidR="003F5D86" w:rsidRPr="004D09D8" w:rsidTr="00EE47F4">
        <w:tc>
          <w:tcPr>
            <w:tcW w:w="3652" w:type="dxa"/>
          </w:tcPr>
          <w:p w:rsidR="00D8473C" w:rsidRPr="004D09D8" w:rsidRDefault="00D8473C" w:rsidP="00EE47F4">
            <w:pPr>
              <w:tabs>
                <w:tab w:val="center" w:pos="6663"/>
              </w:tabs>
              <w:spacing w:before="0" w:after="0"/>
              <w:ind w:firstLine="0"/>
              <w:jc w:val="center"/>
              <w:rPr>
                <w:b/>
                <w:bCs/>
                <w:sz w:val="26"/>
                <w:szCs w:val="26"/>
              </w:rPr>
            </w:pPr>
            <w:r w:rsidRPr="004D09D8">
              <w:rPr>
                <w:b/>
                <w:bCs/>
                <w:sz w:val="26"/>
                <w:szCs w:val="26"/>
              </w:rPr>
              <w:t>ỦY BAN NHÂN DÂN</w:t>
            </w:r>
          </w:p>
          <w:p w:rsidR="00D8473C" w:rsidRPr="004D09D8" w:rsidRDefault="00D8473C" w:rsidP="00EE47F4">
            <w:pPr>
              <w:tabs>
                <w:tab w:val="center" w:pos="6663"/>
              </w:tabs>
              <w:spacing w:before="0" w:after="0"/>
              <w:ind w:firstLine="0"/>
              <w:jc w:val="center"/>
              <w:rPr>
                <w:b/>
                <w:bCs/>
                <w:sz w:val="26"/>
                <w:szCs w:val="26"/>
              </w:rPr>
            </w:pPr>
            <w:r w:rsidRPr="004D09D8">
              <w:rPr>
                <w:b/>
                <w:bCs/>
                <w:sz w:val="26"/>
                <w:szCs w:val="26"/>
              </w:rPr>
              <w:t>XÃ</w:t>
            </w:r>
            <w:r w:rsidR="00D51331" w:rsidRPr="004D09D8">
              <w:rPr>
                <w:b/>
                <w:bCs/>
                <w:sz w:val="26"/>
                <w:szCs w:val="26"/>
              </w:rPr>
              <w:t xml:space="preserve"> </w:t>
            </w:r>
            <w:r w:rsidR="00F23814" w:rsidRPr="004D09D8">
              <w:rPr>
                <w:b/>
                <w:bCs/>
                <w:sz w:val="26"/>
                <w:szCs w:val="26"/>
              </w:rPr>
              <w:t>SƠN THƯỢNG</w:t>
            </w:r>
          </w:p>
          <w:p w:rsidR="00D8473C" w:rsidRPr="004D09D8" w:rsidRDefault="00674770" w:rsidP="00CE763C">
            <w:pPr>
              <w:tabs>
                <w:tab w:val="center" w:pos="1701"/>
                <w:tab w:val="center" w:pos="6663"/>
              </w:tabs>
              <w:spacing w:before="0" w:after="0"/>
              <w:ind w:firstLine="0"/>
              <w:jc w:val="center"/>
              <w:rPr>
                <w:sz w:val="27"/>
                <w:szCs w:val="27"/>
              </w:rPr>
            </w:pPr>
            <w:r>
              <w:rPr>
                <w:noProof/>
              </w:rPr>
              <w:pict>
                <v:line id="Straight Connector 4" o:spid="_x0000_s1026" style="position:absolute;left:0;text-align:left;z-index:1;visibility:visible" from="76.15pt,4.1pt" to="114.2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GtbHQIAADU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"/>
              </w:pict>
            </w:r>
            <w:r w:rsidR="00D8473C" w:rsidRPr="004D09D8">
              <w:rPr>
                <w:b/>
                <w:bCs/>
                <w:sz w:val="27"/>
                <w:szCs w:val="27"/>
              </w:rPr>
              <w:softHyphen/>
            </w:r>
            <w:r w:rsidR="00D8473C" w:rsidRPr="004D09D8">
              <w:rPr>
                <w:b/>
                <w:bCs/>
                <w:sz w:val="27"/>
                <w:szCs w:val="27"/>
              </w:rPr>
              <w:softHyphen/>
            </w:r>
          </w:p>
          <w:p w:rsidR="00D8473C" w:rsidRPr="004D09D8" w:rsidRDefault="00D8473C" w:rsidP="00CB0F07">
            <w:pPr>
              <w:tabs>
                <w:tab w:val="center" w:pos="7230"/>
              </w:tabs>
              <w:spacing w:before="0" w:after="0"/>
              <w:ind w:firstLine="0"/>
              <w:jc w:val="center"/>
              <w:rPr>
                <w:szCs w:val="28"/>
              </w:rPr>
            </w:pPr>
            <w:r w:rsidRPr="004D09D8">
              <w:rPr>
                <w:szCs w:val="28"/>
              </w:rPr>
              <w:t>Số</w:t>
            </w:r>
            <w:r w:rsidR="00381120" w:rsidRPr="004D09D8">
              <w:rPr>
                <w:szCs w:val="28"/>
              </w:rPr>
              <w:t>:</w:t>
            </w:r>
            <w:r w:rsidRPr="004D09D8">
              <w:rPr>
                <w:szCs w:val="28"/>
              </w:rPr>
              <w:t xml:space="preserve"> </w:t>
            </w:r>
            <w:r w:rsidR="00CB0F07" w:rsidRPr="004D09D8">
              <w:rPr>
                <w:szCs w:val="28"/>
              </w:rPr>
              <w:t>29</w:t>
            </w:r>
            <w:r w:rsidRPr="004D09D8">
              <w:rPr>
                <w:szCs w:val="28"/>
              </w:rPr>
              <w:t xml:space="preserve"> /TTr-UBND</w:t>
            </w:r>
          </w:p>
        </w:tc>
        <w:tc>
          <w:tcPr>
            <w:tcW w:w="5670" w:type="dxa"/>
          </w:tcPr>
          <w:p w:rsidR="00D8473C" w:rsidRPr="004D09D8" w:rsidRDefault="00D8473C" w:rsidP="00CE763C">
            <w:pPr>
              <w:tabs>
                <w:tab w:val="left" w:pos="1985"/>
              </w:tabs>
              <w:spacing w:before="0" w:after="0"/>
              <w:ind w:firstLine="0"/>
              <w:jc w:val="center"/>
              <w:rPr>
                <w:b/>
                <w:bCs/>
                <w:sz w:val="26"/>
                <w:szCs w:val="26"/>
              </w:rPr>
            </w:pPr>
            <w:r w:rsidRPr="004D09D8">
              <w:rPr>
                <w:b/>
                <w:bCs/>
                <w:sz w:val="26"/>
                <w:szCs w:val="26"/>
              </w:rPr>
              <w:t>CỘNG H</w:t>
            </w:r>
            <w:r w:rsidR="00D51331" w:rsidRPr="004D09D8">
              <w:rPr>
                <w:b/>
                <w:bCs/>
                <w:sz w:val="26"/>
                <w:szCs w:val="26"/>
              </w:rPr>
              <w:t>ÒA</w:t>
            </w:r>
            <w:r w:rsidRPr="004D09D8">
              <w:rPr>
                <w:b/>
                <w:bCs/>
                <w:sz w:val="26"/>
                <w:szCs w:val="26"/>
              </w:rPr>
              <w:t xml:space="preserve"> XÃ HỘI CHỦ NGHĨA VIỆT NAM</w:t>
            </w:r>
          </w:p>
          <w:p w:rsidR="00D8473C" w:rsidRPr="004D09D8" w:rsidRDefault="00D8473C" w:rsidP="00CE763C">
            <w:pPr>
              <w:tabs>
                <w:tab w:val="left" w:pos="1985"/>
              </w:tabs>
              <w:spacing w:before="0" w:after="0"/>
              <w:ind w:firstLine="0"/>
              <w:jc w:val="center"/>
              <w:rPr>
                <w:b/>
                <w:bCs/>
                <w:sz w:val="27"/>
                <w:szCs w:val="27"/>
              </w:rPr>
            </w:pPr>
            <w:r w:rsidRPr="004D09D8">
              <w:rPr>
                <w:b/>
                <w:bCs/>
                <w:sz w:val="27"/>
                <w:szCs w:val="27"/>
              </w:rPr>
              <w:t>Độc lập - Tự do - Hạnh phúc</w:t>
            </w:r>
          </w:p>
          <w:p w:rsidR="00D8473C" w:rsidRPr="004D09D8" w:rsidRDefault="00674770" w:rsidP="00CE763C">
            <w:pPr>
              <w:tabs>
                <w:tab w:val="center" w:pos="1701"/>
                <w:tab w:val="center" w:pos="6663"/>
              </w:tabs>
              <w:spacing w:before="0" w:after="0"/>
              <w:ind w:firstLine="0"/>
              <w:jc w:val="center"/>
              <w:rPr>
                <w:sz w:val="27"/>
                <w:szCs w:val="27"/>
              </w:rPr>
            </w:pPr>
            <w:r>
              <w:rPr>
                <w:noProof/>
              </w:rPr>
              <w:pict>
                <v:line id="Straight Connector 3" o:spid="_x0000_s1027" style="position:absolute;left:0;text-align:left;z-index:2;visibility:visible" from="51.95pt,1.05pt" to="219.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DtUHQIAADYEAAAOAAAAZHJzL2Uyb0RvYy54bWysU8GO2jAQvVfqP1i+QxIC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"/>
              </w:pict>
            </w:r>
          </w:p>
          <w:p w:rsidR="00D8473C" w:rsidRPr="004D09D8" w:rsidRDefault="00F23814" w:rsidP="00CB0F07">
            <w:pPr>
              <w:tabs>
                <w:tab w:val="left" w:pos="1985"/>
              </w:tabs>
              <w:spacing w:before="0" w:after="0"/>
              <w:ind w:firstLine="0"/>
              <w:jc w:val="right"/>
              <w:rPr>
                <w:b/>
                <w:bCs/>
                <w:szCs w:val="28"/>
              </w:rPr>
            </w:pPr>
            <w:r w:rsidRPr="004D09D8">
              <w:rPr>
                <w:i/>
                <w:iCs/>
                <w:szCs w:val="28"/>
              </w:rPr>
              <w:t>Sơn Thượng</w:t>
            </w:r>
            <w:r w:rsidR="00D8473C" w:rsidRPr="004D09D8">
              <w:rPr>
                <w:i/>
                <w:iCs/>
                <w:szCs w:val="28"/>
              </w:rPr>
              <w:t xml:space="preserve">, ngày </w:t>
            </w:r>
            <w:r w:rsidR="00CB0F07" w:rsidRPr="004D09D8">
              <w:rPr>
                <w:i/>
                <w:iCs/>
                <w:szCs w:val="28"/>
              </w:rPr>
              <w:t>22</w:t>
            </w:r>
            <w:r w:rsidR="00501820" w:rsidRPr="004D09D8">
              <w:rPr>
                <w:i/>
                <w:iCs/>
                <w:szCs w:val="28"/>
              </w:rPr>
              <w:t xml:space="preserve"> </w:t>
            </w:r>
            <w:r w:rsidR="00D8473C" w:rsidRPr="004D09D8">
              <w:rPr>
                <w:i/>
                <w:iCs/>
                <w:szCs w:val="28"/>
              </w:rPr>
              <w:t xml:space="preserve"> tháng </w:t>
            </w:r>
            <w:r w:rsidR="00A136AB" w:rsidRPr="004D09D8">
              <w:rPr>
                <w:i/>
                <w:iCs/>
                <w:szCs w:val="28"/>
              </w:rPr>
              <w:t>4</w:t>
            </w:r>
            <w:r w:rsidR="00D8473C" w:rsidRPr="004D09D8">
              <w:rPr>
                <w:i/>
                <w:iCs/>
                <w:szCs w:val="28"/>
              </w:rPr>
              <w:t xml:space="preserve"> năm 20</w:t>
            </w:r>
            <w:r w:rsidR="00381120" w:rsidRPr="004D09D8">
              <w:rPr>
                <w:i/>
                <w:iCs/>
                <w:szCs w:val="28"/>
              </w:rPr>
              <w:t>2</w:t>
            </w:r>
            <w:r w:rsidR="00A136AB" w:rsidRPr="004D09D8">
              <w:rPr>
                <w:i/>
                <w:iCs/>
                <w:szCs w:val="28"/>
              </w:rPr>
              <w:t>5</w:t>
            </w:r>
          </w:p>
        </w:tc>
      </w:tr>
    </w:tbl>
    <w:p w:rsidR="00D8473C" w:rsidRPr="004D09D8" w:rsidRDefault="00D8473C" w:rsidP="00761427">
      <w:pPr>
        <w:spacing w:before="240" w:after="0" w:line="360" w:lineRule="exact"/>
        <w:ind w:firstLine="0"/>
        <w:jc w:val="center"/>
        <w:rPr>
          <w:b/>
        </w:rPr>
      </w:pPr>
      <w:r w:rsidRPr="004D09D8">
        <w:rPr>
          <w:b/>
        </w:rPr>
        <w:t>TỜ TRÌNH</w:t>
      </w:r>
    </w:p>
    <w:p w:rsidR="004C5C53" w:rsidRPr="004D09D8" w:rsidRDefault="00D8473C" w:rsidP="00D44E17">
      <w:pPr>
        <w:spacing w:before="0" w:after="0" w:line="240" w:lineRule="atLeast"/>
        <w:ind w:firstLine="0"/>
        <w:jc w:val="center"/>
        <w:rPr>
          <w:b/>
          <w:szCs w:val="28"/>
        </w:rPr>
      </w:pPr>
      <w:r w:rsidRPr="004D09D8">
        <w:rPr>
          <w:b/>
        </w:rPr>
        <w:t xml:space="preserve">Về việc </w:t>
      </w:r>
      <w:r w:rsidR="009B5EE5" w:rsidRPr="004D09D8">
        <w:rPr>
          <w:b/>
          <w:szCs w:val="28"/>
        </w:rPr>
        <w:t>hợp nhất</w:t>
      </w:r>
      <w:r w:rsidR="004C5C53" w:rsidRPr="004D09D8">
        <w:rPr>
          <w:b/>
          <w:szCs w:val="28"/>
        </w:rPr>
        <w:t xml:space="preserve"> ĐVHC cấp tỉnh </w:t>
      </w:r>
    </w:p>
    <w:p w:rsidR="00D8473C" w:rsidRPr="004D09D8" w:rsidRDefault="004C5C53" w:rsidP="00D44E17">
      <w:pPr>
        <w:spacing w:before="0" w:after="0" w:line="240" w:lineRule="atLeast"/>
        <w:ind w:firstLine="0"/>
        <w:jc w:val="center"/>
        <w:rPr>
          <w:b/>
        </w:rPr>
      </w:pPr>
      <w:r w:rsidRPr="004D09D8">
        <w:rPr>
          <w:b/>
          <w:szCs w:val="28"/>
        </w:rPr>
        <w:t xml:space="preserve">và </w:t>
      </w:r>
      <w:r w:rsidR="00D41D8A" w:rsidRPr="004D09D8">
        <w:rPr>
          <w:b/>
          <w:szCs w:val="28"/>
        </w:rPr>
        <w:t>sắp xếp, sáp nhập</w:t>
      </w:r>
      <w:r w:rsidRPr="004D09D8">
        <w:rPr>
          <w:b/>
          <w:szCs w:val="28"/>
        </w:rPr>
        <w:t xml:space="preserve"> ĐVHC </w:t>
      </w:r>
      <w:r w:rsidR="00D41D8A" w:rsidRPr="004D09D8">
        <w:rPr>
          <w:b/>
          <w:szCs w:val="28"/>
        </w:rPr>
        <w:t>cấp xã</w:t>
      </w:r>
      <w:r w:rsidRPr="004D09D8">
        <w:rPr>
          <w:b/>
          <w:szCs w:val="28"/>
        </w:rPr>
        <w:t xml:space="preserve"> tỉnh Quảng Ngãi</w:t>
      </w:r>
    </w:p>
    <w:p w:rsidR="00D8473C" w:rsidRPr="004D09D8" w:rsidRDefault="00674770" w:rsidP="00630A12">
      <w:pPr>
        <w:spacing w:before="0" w:after="0" w:line="240" w:lineRule="auto"/>
        <w:ind w:firstLine="0"/>
      </w:pPr>
      <w:r>
        <w:rPr>
          <w:noProof/>
        </w:rPr>
        <w:pict>
          <v:line id="Straight Connector 1" o:spid="_x0000_s1028" style="position:absolute;left:0;text-align:left;z-index:3;visibility:visible" from="164.25pt,4.05pt" to="285.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"/>
        </w:pict>
      </w:r>
    </w:p>
    <w:p w:rsidR="00D8473C" w:rsidRPr="004D09D8" w:rsidRDefault="006E58F6" w:rsidP="00630A12">
      <w:pPr>
        <w:spacing w:after="240" w:line="360" w:lineRule="exact"/>
        <w:ind w:firstLine="0"/>
        <w:jc w:val="center"/>
      </w:pPr>
      <w:r w:rsidRPr="004D09D8">
        <w:t xml:space="preserve">      </w:t>
      </w:r>
      <w:r w:rsidR="00D8473C" w:rsidRPr="004D09D8">
        <w:t>Kính gửi: Hội đồng nhân dân xã</w:t>
      </w:r>
      <w:r w:rsidR="00F23814" w:rsidRPr="004D09D8">
        <w:t xml:space="preserve"> Sơn Thượng</w:t>
      </w:r>
    </w:p>
    <w:p w:rsidR="009B5EE5" w:rsidRPr="004D09D8" w:rsidRDefault="008875AD" w:rsidP="009B5EE5">
      <w:pPr>
        <w:autoSpaceDE w:val="0"/>
        <w:autoSpaceDN w:val="0"/>
        <w:adjustRightInd w:val="0"/>
        <w:ind w:firstLine="709"/>
        <w:rPr>
          <w:i/>
          <w:iCs/>
          <w:szCs w:val="28"/>
        </w:rPr>
      </w:pPr>
      <w:r w:rsidRPr="004D09D8">
        <w:rPr>
          <w:i/>
          <w:szCs w:val="28"/>
        </w:rPr>
        <w:t xml:space="preserve">Căn cứ </w:t>
      </w:r>
      <w:r w:rsidR="009B5EE5" w:rsidRPr="004D09D8">
        <w:rPr>
          <w:i/>
          <w:iCs/>
          <w:szCs w:val="28"/>
        </w:rPr>
        <w:t>Luật Tổ chức chính quyền địa phương ngày 19/02/2025</w:t>
      </w:r>
      <w:r w:rsidR="009B5EE5" w:rsidRPr="004D09D8">
        <w:rPr>
          <w:i/>
          <w:iCs/>
          <w:lang w:val="vi-VN"/>
        </w:rPr>
        <w:t>;</w:t>
      </w:r>
    </w:p>
    <w:p w:rsidR="00842316" w:rsidRPr="004D09D8" w:rsidRDefault="00F23814" w:rsidP="00F23814">
      <w:pPr>
        <w:ind w:firstLine="720"/>
        <w:rPr>
          <w:i/>
          <w:iCs/>
          <w:szCs w:val="28"/>
        </w:rPr>
      </w:pPr>
      <w:r w:rsidRPr="004D09D8">
        <w:rPr>
          <w:i/>
          <w:iCs/>
          <w:szCs w:val="28"/>
        </w:rPr>
        <w:t>Căn cứ Nghị quyết số 76/2025/UBTVQH15 ngày 14/4/2025 của Ủy ban Thường vụ Quốc hội về việc sắp xếp đơn vị hành chính;</w:t>
      </w:r>
      <w:r w:rsidR="00842316" w:rsidRPr="004D09D8">
        <w:rPr>
          <w:i/>
          <w:szCs w:val="28"/>
        </w:rPr>
        <w:t>;</w:t>
      </w:r>
    </w:p>
    <w:p w:rsidR="00D51331" w:rsidRPr="004D09D8" w:rsidRDefault="00D51331" w:rsidP="006E58F6">
      <w:pPr>
        <w:spacing w:after="0" w:line="240" w:lineRule="auto"/>
        <w:ind w:firstLine="720"/>
        <w:rPr>
          <w:i/>
        </w:rPr>
      </w:pPr>
      <w:r w:rsidRPr="004D09D8">
        <w:rPr>
          <w:i/>
          <w:szCs w:val="28"/>
        </w:rPr>
        <w:t xml:space="preserve">Căn cứ </w:t>
      </w:r>
      <w:r w:rsidRPr="004D09D8">
        <w:rPr>
          <w:i/>
        </w:rPr>
        <w:t>Nghị quyết số 74/NQ-CP ngày 07/4/2025 của Chính phủ về kế hoạch thực hiện sắp xếp ĐVHC và xây dựng mô hình chính quyền địa phương 02 cấp;</w:t>
      </w:r>
    </w:p>
    <w:p w:rsidR="003F5D86" w:rsidRPr="004D09D8" w:rsidRDefault="003F5D86" w:rsidP="003F5D86">
      <w:pPr>
        <w:spacing w:after="0" w:line="240" w:lineRule="auto"/>
        <w:ind w:firstLine="720"/>
        <w:rPr>
          <w:i/>
        </w:rPr>
      </w:pPr>
      <w:r w:rsidRPr="004D09D8">
        <w:rPr>
          <w:i/>
        </w:rPr>
        <w:t>Căn cứ Công văn số 2305/UBND-NC ngày 22/4/2025 của UBND tỉnh Quảng Ngãi về việc gửi Đề án sắp xếp đơn vị hành chính cấp tỉnh và Đề án sắp xếp đơn vị hành chính cấp xã tỉnh Quảng Ngãi năm 2025 để thông qua chủ trương sắp xếp đơn vị hành chính;</w:t>
      </w:r>
    </w:p>
    <w:p w:rsidR="00833915" w:rsidRPr="004D09D8" w:rsidRDefault="00431522" w:rsidP="006E58F6">
      <w:pPr>
        <w:spacing w:after="0" w:line="240" w:lineRule="auto"/>
        <w:ind w:firstLine="720"/>
        <w:rPr>
          <w:szCs w:val="28"/>
        </w:rPr>
      </w:pPr>
      <w:r w:rsidRPr="004D09D8">
        <w:rPr>
          <w:szCs w:val="28"/>
          <w:lang w:val="es-MX"/>
        </w:rPr>
        <w:t>Trên cơ sở</w:t>
      </w:r>
      <w:r w:rsidR="00D8473C" w:rsidRPr="004D09D8">
        <w:rPr>
          <w:szCs w:val="28"/>
          <w:lang w:val="es-MX"/>
        </w:rPr>
        <w:t xml:space="preserve"> kết quả lấy ý kiến cử tri, </w:t>
      </w:r>
      <w:r w:rsidR="00833915" w:rsidRPr="004D09D8">
        <w:rPr>
          <w:lang w:val="es-MX"/>
        </w:rPr>
        <w:t xml:space="preserve">UBND xã kính trình HĐND xã tán thành chủ trương </w:t>
      </w:r>
      <w:r w:rsidR="009B5EE5" w:rsidRPr="004D09D8">
        <w:rPr>
          <w:szCs w:val="28"/>
        </w:rPr>
        <w:t>hợp nhất</w:t>
      </w:r>
      <w:r w:rsidR="00833915" w:rsidRPr="004D09D8">
        <w:rPr>
          <w:szCs w:val="28"/>
        </w:rPr>
        <w:t xml:space="preserve"> ĐVHC cấp tỉnh và </w:t>
      </w:r>
      <w:r w:rsidR="00D41D8A" w:rsidRPr="004D09D8">
        <w:rPr>
          <w:szCs w:val="28"/>
        </w:rPr>
        <w:t>sắp xếp, sáp nhập</w:t>
      </w:r>
      <w:r w:rsidR="00833915" w:rsidRPr="004D09D8">
        <w:rPr>
          <w:szCs w:val="28"/>
        </w:rPr>
        <w:t xml:space="preserve"> ĐVHC </w:t>
      </w:r>
      <w:r w:rsidR="00D41D8A" w:rsidRPr="004D09D8">
        <w:rPr>
          <w:szCs w:val="28"/>
        </w:rPr>
        <w:t>cấp xã</w:t>
      </w:r>
      <w:r w:rsidR="00842316" w:rsidRPr="004D09D8">
        <w:rPr>
          <w:szCs w:val="28"/>
        </w:rPr>
        <w:t>,</w:t>
      </w:r>
      <w:r w:rsidR="00833915" w:rsidRPr="004D09D8">
        <w:rPr>
          <w:szCs w:val="28"/>
        </w:rPr>
        <w:t xml:space="preserve"> cụ thể như sau:</w:t>
      </w:r>
    </w:p>
    <w:p w:rsidR="009B5EE5" w:rsidRPr="004D09D8" w:rsidRDefault="00833915" w:rsidP="009B5EE5">
      <w:pPr>
        <w:spacing w:line="240" w:lineRule="atLeast"/>
        <w:ind w:firstLine="720"/>
        <w:rPr>
          <w:b/>
          <w:szCs w:val="28"/>
        </w:rPr>
      </w:pPr>
      <w:r w:rsidRPr="004D09D8">
        <w:rPr>
          <w:b/>
          <w:szCs w:val="28"/>
        </w:rPr>
        <w:t xml:space="preserve">1. </w:t>
      </w:r>
      <w:r w:rsidR="009B5EE5" w:rsidRPr="004D09D8">
        <w:rPr>
          <w:b/>
          <w:szCs w:val="28"/>
        </w:rPr>
        <w:t>Hợp nhất ĐVHC cấp tỉnh</w:t>
      </w:r>
    </w:p>
    <w:p w:rsidR="009B5EE5" w:rsidRPr="004D09D8" w:rsidRDefault="009B5EE5" w:rsidP="009B5EE5">
      <w:pPr>
        <w:spacing w:line="240" w:lineRule="atLeast"/>
        <w:ind w:firstLine="720"/>
        <w:rPr>
          <w:szCs w:val="28"/>
        </w:rPr>
      </w:pPr>
      <w:r w:rsidRPr="004D09D8">
        <w:rPr>
          <w:szCs w:val="28"/>
        </w:rPr>
        <w:t>- Hợp nhất tỉnh Kon Tum và tỉnh Quảng Ngãi.</w:t>
      </w:r>
    </w:p>
    <w:p w:rsidR="009B5EE5" w:rsidRPr="004D09D8" w:rsidRDefault="009B5EE5" w:rsidP="009B5EE5">
      <w:pPr>
        <w:spacing w:line="240" w:lineRule="atLeast"/>
        <w:ind w:firstLine="720"/>
        <w:rPr>
          <w:szCs w:val="28"/>
          <w:shd w:val="clear" w:color="auto" w:fill="FFFFFF"/>
          <w:lang w:val="vi-VN"/>
        </w:rPr>
      </w:pPr>
      <w:r w:rsidRPr="004D09D8">
        <w:rPr>
          <w:szCs w:val="28"/>
        </w:rPr>
        <w:t>- Tên gọi tỉnh sau sáp nhập: Tỉnh Quảng Ngãi.</w:t>
      </w:r>
    </w:p>
    <w:p w:rsidR="009B5EE5" w:rsidRPr="004D09D8" w:rsidRDefault="009B5EE5" w:rsidP="009B5EE5">
      <w:pPr>
        <w:pStyle w:val="BodyText"/>
        <w:spacing w:after="0" w:line="271" w:lineRule="auto"/>
        <w:ind w:firstLine="720"/>
        <w:jc w:val="both"/>
        <w:rPr>
          <w:rFonts w:ascii="Times New Roman" w:hAnsi="Times New Roman"/>
          <w:szCs w:val="28"/>
        </w:rPr>
      </w:pPr>
      <w:r w:rsidRPr="004D09D8">
        <w:rPr>
          <w:rFonts w:ascii="Times New Roman" w:hAnsi="Times New Roman"/>
          <w:szCs w:val="28"/>
        </w:rPr>
        <w:t>- Các ĐVHC cùng cấp liền kề: T</w:t>
      </w:r>
      <w:r w:rsidR="009025C5" w:rsidRPr="004D09D8">
        <w:rPr>
          <w:rFonts w:ascii="Times New Roman" w:hAnsi="Times New Roman"/>
          <w:szCs w:val="28"/>
        </w:rPr>
        <w:t>hành phố Đà Nẵng</w:t>
      </w:r>
      <w:r w:rsidRPr="004D09D8">
        <w:rPr>
          <w:rFonts w:ascii="Times New Roman" w:hAnsi="Times New Roman"/>
          <w:szCs w:val="28"/>
        </w:rPr>
        <w:t xml:space="preserve">; tỉnh Gia Lai; tỉnh </w:t>
      </w:r>
      <w:hyperlink r:id="rId6" w:tooltip="Sekong" w:history="1">
        <w:r w:rsidRPr="004D09D8">
          <w:rPr>
            <w:rFonts w:ascii="Times New Roman" w:hAnsi="Times New Roman"/>
            <w:szCs w:val="28"/>
          </w:rPr>
          <w:t>Sekong</w:t>
        </w:r>
      </w:hyperlink>
      <w:r w:rsidRPr="004D09D8">
        <w:rPr>
          <w:rFonts w:ascii="Times New Roman" w:hAnsi="Times New Roman"/>
          <w:szCs w:val="28"/>
        </w:rPr>
        <w:t>, </w:t>
      </w:r>
      <w:hyperlink r:id="rId7" w:tooltip="Attapeu" w:history="1">
        <w:r w:rsidRPr="004D09D8">
          <w:rPr>
            <w:rFonts w:ascii="Times New Roman" w:hAnsi="Times New Roman"/>
            <w:szCs w:val="28"/>
          </w:rPr>
          <w:t>Attapeu</w:t>
        </w:r>
      </w:hyperlink>
      <w:r w:rsidRPr="004D09D8">
        <w:rPr>
          <w:rFonts w:ascii="Times New Roman" w:hAnsi="Times New Roman"/>
          <w:szCs w:val="28"/>
        </w:rPr>
        <w:t> của </w:t>
      </w:r>
      <w:hyperlink r:id="rId8" w:tooltip="Lào" w:history="1">
        <w:r w:rsidRPr="004D09D8">
          <w:rPr>
            <w:rFonts w:ascii="Times New Roman" w:hAnsi="Times New Roman"/>
            <w:szCs w:val="28"/>
          </w:rPr>
          <w:t>Lào</w:t>
        </w:r>
      </w:hyperlink>
      <w:r w:rsidRPr="004D09D8">
        <w:rPr>
          <w:rFonts w:ascii="Times New Roman" w:hAnsi="Times New Roman"/>
          <w:szCs w:val="28"/>
        </w:rPr>
        <w:t xml:space="preserve"> và tỉnh </w:t>
      </w:r>
      <w:hyperlink r:id="rId9" w:tooltip="Ratanakiri" w:history="1">
        <w:r w:rsidRPr="004D09D8">
          <w:rPr>
            <w:rFonts w:ascii="Times New Roman" w:hAnsi="Times New Roman"/>
            <w:szCs w:val="28"/>
          </w:rPr>
          <w:t>Ratanakiri</w:t>
        </w:r>
      </w:hyperlink>
      <w:r w:rsidRPr="004D09D8">
        <w:rPr>
          <w:rFonts w:ascii="Times New Roman" w:hAnsi="Times New Roman"/>
          <w:szCs w:val="28"/>
        </w:rPr>
        <w:t xml:space="preserve"> của </w:t>
      </w:r>
      <w:hyperlink r:id="rId10" w:tooltip="Campuchia" w:history="1">
        <w:r w:rsidRPr="004D09D8">
          <w:rPr>
            <w:rFonts w:ascii="Times New Roman" w:hAnsi="Times New Roman"/>
            <w:szCs w:val="28"/>
          </w:rPr>
          <w:t>Campuchia</w:t>
        </w:r>
      </w:hyperlink>
      <w:r w:rsidRPr="004D09D8">
        <w:rPr>
          <w:rFonts w:ascii="Times New Roman" w:hAnsi="Times New Roman"/>
          <w:szCs w:val="28"/>
        </w:rPr>
        <w:t>.</w:t>
      </w:r>
    </w:p>
    <w:p w:rsidR="00833915" w:rsidRPr="004D09D8" w:rsidRDefault="00833915" w:rsidP="009B5EE5">
      <w:pPr>
        <w:spacing w:after="0" w:line="240" w:lineRule="auto"/>
        <w:ind w:firstLine="720"/>
        <w:rPr>
          <w:b/>
          <w:szCs w:val="28"/>
          <w:shd w:val="clear" w:color="auto" w:fill="FFFFFF"/>
        </w:rPr>
      </w:pPr>
      <w:r w:rsidRPr="004D09D8">
        <w:rPr>
          <w:b/>
          <w:szCs w:val="28"/>
        </w:rPr>
        <w:t xml:space="preserve">2. </w:t>
      </w:r>
      <w:r w:rsidR="00D41D8A" w:rsidRPr="004D09D8">
        <w:rPr>
          <w:b/>
          <w:szCs w:val="28"/>
        </w:rPr>
        <w:t>Sắp xếp, sáp nhập</w:t>
      </w:r>
      <w:r w:rsidRPr="004D09D8">
        <w:rPr>
          <w:b/>
          <w:szCs w:val="28"/>
        </w:rPr>
        <w:t xml:space="preserve"> ĐVHC cấ</w:t>
      </w:r>
      <w:r w:rsidR="009B5EE5" w:rsidRPr="004D09D8">
        <w:rPr>
          <w:b/>
          <w:szCs w:val="28"/>
        </w:rPr>
        <w:t>p xã</w:t>
      </w:r>
    </w:p>
    <w:p w:rsidR="004D09D8" w:rsidRPr="00947EB2" w:rsidRDefault="004D09D8" w:rsidP="004D09D8">
      <w:pPr>
        <w:spacing w:after="0" w:line="240" w:lineRule="auto"/>
        <w:ind w:firstLine="720"/>
        <w:rPr>
          <w:rFonts w:eastAsia="Times New Roman"/>
          <w:noProof/>
          <w:szCs w:val="28"/>
          <w:lang w:val="vi-VN"/>
        </w:rPr>
      </w:pPr>
      <w:r w:rsidRPr="00947EB2">
        <w:rPr>
          <w:rFonts w:eastAsia="Times New Roman"/>
          <w:noProof/>
          <w:szCs w:val="28"/>
          <w:lang w:val="vi-VN"/>
        </w:rPr>
        <w:t xml:space="preserve">Nhập nguyên trạng diện tích tự nhiên, quy mô dân số của các xã: </w:t>
      </w:r>
      <w:r w:rsidRPr="00947EB2">
        <w:rPr>
          <w:rFonts w:eastAsia="Times New Roman"/>
          <w:b/>
          <w:noProof/>
          <w:szCs w:val="28"/>
          <w:lang w:val="vi-VN"/>
        </w:rPr>
        <w:t>Sơn Bao</w:t>
      </w:r>
      <w:r w:rsidRPr="00947EB2">
        <w:rPr>
          <w:rFonts w:eastAsia="Times New Roman"/>
          <w:noProof/>
          <w:szCs w:val="28"/>
          <w:lang w:val="vi-VN"/>
        </w:rPr>
        <w:t xml:space="preserve"> </w:t>
      </w:r>
      <w:r w:rsidRPr="00947EB2">
        <w:rPr>
          <w:rFonts w:eastAsia="Times New Roman"/>
          <w:i/>
          <w:noProof/>
          <w:szCs w:val="28"/>
          <w:lang w:val="vi-VN"/>
        </w:rPr>
        <w:t>(có diện tích tự nhiên là 68.319 km</w:t>
      </w:r>
      <w:r w:rsidRPr="00947EB2">
        <w:rPr>
          <w:rFonts w:eastAsia="Times New Roman"/>
          <w:i/>
          <w:noProof/>
          <w:szCs w:val="28"/>
          <w:vertAlign w:val="superscript"/>
          <w:lang w:val="vi-VN"/>
        </w:rPr>
        <w:t>2</w:t>
      </w:r>
      <w:r w:rsidRPr="00947EB2">
        <w:rPr>
          <w:rFonts w:eastAsia="Times New Roman"/>
          <w:i/>
          <w:noProof/>
          <w:szCs w:val="28"/>
          <w:lang w:val="vi-VN"/>
        </w:rPr>
        <w:t>, quy mô dân số là 4.771 người)</w:t>
      </w:r>
      <w:r w:rsidRPr="00947EB2">
        <w:rPr>
          <w:rFonts w:eastAsia="Times New Roman"/>
          <w:noProof/>
          <w:szCs w:val="28"/>
          <w:lang w:val="vi-VN"/>
        </w:rPr>
        <w:t xml:space="preserve">; xã </w:t>
      </w:r>
      <w:r w:rsidRPr="00947EB2">
        <w:rPr>
          <w:rFonts w:eastAsia="Times New Roman"/>
          <w:b/>
          <w:noProof/>
          <w:szCs w:val="28"/>
          <w:lang w:val="vi-VN"/>
        </w:rPr>
        <w:t>Sơn Thượng</w:t>
      </w:r>
      <w:r w:rsidRPr="00947EB2">
        <w:rPr>
          <w:rFonts w:eastAsia="Times New Roman"/>
          <w:noProof/>
          <w:szCs w:val="28"/>
          <w:lang w:val="vi-VN"/>
        </w:rPr>
        <w:t xml:space="preserve"> </w:t>
      </w:r>
      <w:r w:rsidRPr="00947EB2">
        <w:rPr>
          <w:rFonts w:eastAsia="Times New Roman"/>
          <w:i/>
          <w:noProof/>
          <w:szCs w:val="28"/>
          <w:lang w:val="vi-VN"/>
        </w:rPr>
        <w:t>(có diện tích tự nhiên là 38.357 km</w:t>
      </w:r>
      <w:r w:rsidRPr="00947EB2">
        <w:rPr>
          <w:rFonts w:eastAsia="Times New Roman"/>
          <w:i/>
          <w:noProof/>
          <w:szCs w:val="28"/>
          <w:vertAlign w:val="superscript"/>
          <w:lang w:val="vi-VN"/>
        </w:rPr>
        <w:t>2</w:t>
      </w:r>
      <w:r w:rsidRPr="00947EB2">
        <w:rPr>
          <w:rFonts w:eastAsia="Times New Roman"/>
          <w:i/>
          <w:noProof/>
          <w:szCs w:val="28"/>
          <w:lang w:val="vi-VN"/>
        </w:rPr>
        <w:t xml:space="preserve">, quy mô dân số là 4.923 người) </w:t>
      </w:r>
      <w:r w:rsidRPr="00947EB2">
        <w:rPr>
          <w:rFonts w:eastAsia="Times New Roman"/>
          <w:noProof/>
          <w:szCs w:val="28"/>
          <w:lang w:val="vi-VN"/>
        </w:rPr>
        <w:t xml:space="preserve">vào </w:t>
      </w:r>
      <w:r w:rsidRPr="00947EB2">
        <w:rPr>
          <w:rFonts w:eastAsia="Times New Roman"/>
          <w:b/>
          <w:noProof/>
          <w:szCs w:val="28"/>
          <w:lang w:val="vi-VN"/>
        </w:rPr>
        <w:t>thị trấn Di Lăng</w:t>
      </w:r>
      <w:r w:rsidRPr="00947EB2">
        <w:rPr>
          <w:rFonts w:eastAsia="Times New Roman"/>
          <w:noProof/>
          <w:szCs w:val="28"/>
          <w:lang w:val="vi-VN"/>
        </w:rPr>
        <w:t xml:space="preserve"> </w:t>
      </w:r>
      <w:r w:rsidRPr="00947EB2">
        <w:rPr>
          <w:rFonts w:eastAsia="Times New Roman"/>
          <w:i/>
          <w:noProof/>
          <w:szCs w:val="28"/>
          <w:lang w:val="vi-VN"/>
        </w:rPr>
        <w:t>(có diện tích tự nhiên là 56.762 km</w:t>
      </w:r>
      <w:r w:rsidRPr="00947EB2">
        <w:rPr>
          <w:rFonts w:eastAsia="Times New Roman"/>
          <w:i/>
          <w:noProof/>
          <w:szCs w:val="28"/>
          <w:vertAlign w:val="superscript"/>
          <w:lang w:val="vi-VN"/>
        </w:rPr>
        <w:t>2</w:t>
      </w:r>
      <w:r w:rsidRPr="00947EB2">
        <w:rPr>
          <w:rFonts w:eastAsia="Times New Roman"/>
          <w:i/>
          <w:noProof/>
          <w:szCs w:val="28"/>
          <w:lang w:val="vi-VN"/>
        </w:rPr>
        <w:t>, quy mô dân số là 10.632 người).</w:t>
      </w:r>
      <w:r w:rsidRPr="00947EB2">
        <w:rPr>
          <w:rFonts w:eastAsia="Times New Roman"/>
          <w:noProof/>
          <w:szCs w:val="28"/>
          <w:lang w:val="vi-VN"/>
        </w:rPr>
        <w:t xml:space="preserve"> </w:t>
      </w:r>
    </w:p>
    <w:p w:rsidR="004D09D8" w:rsidRPr="00E14949" w:rsidRDefault="004D09D8" w:rsidP="004D09D8">
      <w:pPr>
        <w:spacing w:line="240" w:lineRule="auto"/>
        <w:ind w:firstLine="720"/>
        <w:rPr>
          <w:rFonts w:eastAsia="Times New Roman"/>
          <w:b/>
          <w:noProof/>
          <w:szCs w:val="28"/>
          <w:lang w:val="vi-VN"/>
        </w:rPr>
      </w:pPr>
      <w:r w:rsidRPr="00E14949">
        <w:rPr>
          <w:rFonts w:eastAsia="Times New Roman"/>
          <w:noProof/>
          <w:szCs w:val="28"/>
        </w:rPr>
        <w:t xml:space="preserve">- </w:t>
      </w:r>
      <w:r w:rsidRPr="00E14949">
        <w:rPr>
          <w:rFonts w:eastAsia="Times New Roman"/>
          <w:noProof/>
          <w:szCs w:val="28"/>
          <w:lang w:val="vi-VN"/>
        </w:rPr>
        <w:t xml:space="preserve">Tên đơn vị hành chính mới: </w:t>
      </w:r>
      <w:r w:rsidRPr="00E14949">
        <w:rPr>
          <w:rFonts w:eastAsia="Times New Roman"/>
          <w:b/>
          <w:noProof/>
          <w:szCs w:val="28"/>
        </w:rPr>
        <w:t>X</w:t>
      </w:r>
      <w:r w:rsidRPr="00E14949">
        <w:rPr>
          <w:rFonts w:eastAsia="Times New Roman"/>
          <w:b/>
          <w:noProof/>
          <w:szCs w:val="28"/>
          <w:lang w:val="vi-VN"/>
        </w:rPr>
        <w:t>ã Sơn Hà</w:t>
      </w:r>
      <w:r w:rsidRPr="00E14949">
        <w:rPr>
          <w:rFonts w:eastAsia="Times New Roman"/>
          <w:noProof/>
          <w:szCs w:val="28"/>
          <w:lang w:val="vi-VN"/>
        </w:rPr>
        <w:t>.</w:t>
      </w:r>
    </w:p>
    <w:p w:rsidR="004D09D8" w:rsidRPr="00E14949" w:rsidRDefault="004D09D8" w:rsidP="004D09D8">
      <w:pPr>
        <w:spacing w:line="240" w:lineRule="auto"/>
        <w:ind w:firstLine="720"/>
        <w:rPr>
          <w:szCs w:val="28"/>
          <w:lang w:val="es-MX"/>
        </w:rPr>
      </w:pPr>
      <w:r w:rsidRPr="00E14949">
        <w:rPr>
          <w:rFonts w:eastAsia="Times New Roman"/>
          <w:noProof/>
          <w:szCs w:val="28"/>
        </w:rPr>
        <w:t xml:space="preserve">- </w:t>
      </w:r>
      <w:r w:rsidRPr="00E14949">
        <w:rPr>
          <w:rFonts w:eastAsia="Times New Roman"/>
          <w:noProof/>
          <w:szCs w:val="28"/>
          <w:lang w:val="vi-VN"/>
        </w:rPr>
        <w:t xml:space="preserve">Diện tích tự nhiên của đơn vị hành chính mới: </w:t>
      </w:r>
      <w:r w:rsidRPr="00E14949">
        <w:rPr>
          <w:szCs w:val="28"/>
          <w:lang w:val="es-MX"/>
        </w:rPr>
        <w:t>163,438 km</w:t>
      </w:r>
      <w:r w:rsidRPr="00E14949">
        <w:rPr>
          <w:szCs w:val="28"/>
          <w:vertAlign w:val="superscript"/>
          <w:lang w:val="es-MX"/>
        </w:rPr>
        <w:t>2</w:t>
      </w:r>
      <w:r w:rsidRPr="00E14949">
        <w:rPr>
          <w:szCs w:val="28"/>
          <w:lang w:val="es-MX"/>
        </w:rPr>
        <w:t xml:space="preserve"> (đạt 163,438% so với tiêu chuẩn);</w:t>
      </w:r>
    </w:p>
    <w:p w:rsidR="004D09D8" w:rsidRPr="00E14949" w:rsidRDefault="004D09D8" w:rsidP="004D09D8">
      <w:pPr>
        <w:spacing w:line="240" w:lineRule="auto"/>
        <w:ind w:firstLine="720"/>
        <w:rPr>
          <w:szCs w:val="28"/>
          <w:lang w:val="es-MX"/>
        </w:rPr>
      </w:pPr>
      <w:r w:rsidRPr="00E14949">
        <w:rPr>
          <w:szCs w:val="28"/>
          <w:lang w:val="es-MX"/>
        </w:rPr>
        <w:t>- Quy mô dân số 20.326 người (đạt 406,520% so với tiêu chuẩn);</w:t>
      </w:r>
    </w:p>
    <w:p w:rsidR="004D09D8" w:rsidRPr="006B3E3B" w:rsidRDefault="004D09D8" w:rsidP="004D09D8">
      <w:pPr>
        <w:spacing w:line="240" w:lineRule="auto"/>
        <w:ind w:firstLine="720"/>
        <w:rPr>
          <w:szCs w:val="28"/>
          <w:lang w:val="es-MX"/>
        </w:rPr>
      </w:pPr>
      <w:r w:rsidRPr="006B3E3B">
        <w:rPr>
          <w:szCs w:val="28"/>
          <w:lang w:val="es-MX"/>
        </w:rPr>
        <w:lastRenderedPageBreak/>
        <w:t xml:space="preserve">- Các ĐVHC cùng cấp liền kề: Phía Đông giáp xã Sơn Hạ (mới); phía Tây giáp với huyện Sơn Tây (Hiện nay); phía Nam giáp xã Sơn Thủy (mới) và huyện Sơn Tây (Hiện nay); phía Bắc giáp với huyện </w:t>
      </w:r>
      <w:r w:rsidRPr="006B3E3B">
        <w:rPr>
          <w:spacing w:val="2"/>
          <w:szCs w:val="28"/>
          <w:lang w:val="es-MX"/>
        </w:rPr>
        <w:t xml:space="preserve">Trà Bồng </w:t>
      </w:r>
      <w:r w:rsidRPr="006B3E3B">
        <w:rPr>
          <w:szCs w:val="28"/>
          <w:lang w:val="es-MX"/>
        </w:rPr>
        <w:t>(hiện nay).</w:t>
      </w:r>
    </w:p>
    <w:p w:rsidR="004D09D8" w:rsidRDefault="004D09D8" w:rsidP="004D09D8">
      <w:pPr>
        <w:widowControl w:val="0"/>
        <w:ind w:firstLine="720"/>
        <w:rPr>
          <w:szCs w:val="28"/>
          <w:lang w:val="es-MX"/>
        </w:rPr>
      </w:pPr>
      <w:r w:rsidRPr="006B3E3B">
        <w:rPr>
          <w:szCs w:val="28"/>
          <w:lang w:val="es-MX"/>
        </w:rPr>
        <w:t>- Nơi đặt trụ sở làm việc của ĐVHC: Thị trấn Di Lăng hiện nay.</w:t>
      </w:r>
    </w:p>
    <w:p w:rsidR="004D09D8" w:rsidRPr="006C53FD" w:rsidRDefault="004D09D8" w:rsidP="004D09D8">
      <w:pPr>
        <w:widowControl w:val="0"/>
        <w:ind w:firstLine="709"/>
        <w:rPr>
          <w:bCs/>
          <w:iCs/>
          <w:szCs w:val="28"/>
          <w:lang w:val="es-MX"/>
        </w:rPr>
      </w:pPr>
      <w:r w:rsidRPr="006C53FD">
        <w:rPr>
          <w:bCs/>
          <w:iCs/>
          <w:szCs w:val="28"/>
          <w:lang w:val="es-MX"/>
        </w:rPr>
        <w:t>- Cơ sở và lý do của việc sắp xếp ĐVHC, đặt tên, trụ sở của ĐVHC sau sắp xếp</w:t>
      </w:r>
    </w:p>
    <w:p w:rsidR="004D09D8" w:rsidRPr="006C53FD" w:rsidRDefault="004D09D8" w:rsidP="004D09D8">
      <w:pPr>
        <w:widowControl w:val="0"/>
        <w:ind w:firstLine="709"/>
        <w:rPr>
          <w:szCs w:val="28"/>
          <w:lang w:val="es-MX"/>
        </w:rPr>
      </w:pPr>
      <w:r w:rsidRPr="006C53FD">
        <w:rPr>
          <w:bCs/>
          <w:iCs/>
          <w:szCs w:val="28"/>
          <w:lang w:val="es-MX"/>
        </w:rPr>
        <w:t>Việc sắp xếp các ĐVHC nhằm thực hiện chủ trương sắp xếp ĐVHC cấp xã theo mô hình chính quyền địa phương 02 cấp</w:t>
      </w:r>
      <w:r w:rsidRPr="006C53FD">
        <w:rPr>
          <w:szCs w:val="28"/>
          <w:lang w:val="es-MX"/>
        </w:rPr>
        <w:t>; các xã có địa giới hành chính liền kề, có nét tương đồng về kinh tế, văn hóa, xã hội; quốc phòng, an ninh luôn đảm bảo; giao thông đi lại và thông tin liên lạc giữa các xã thuận lợi. Xã Sơn Hà hình thành sau sắp xếp đảm bảo tiêu chuẩn theo quy định.</w:t>
      </w:r>
    </w:p>
    <w:p w:rsidR="004D09D8" w:rsidRPr="006C53FD" w:rsidRDefault="004D09D8" w:rsidP="004D09D8">
      <w:pPr>
        <w:widowControl w:val="0"/>
        <w:spacing w:beforeLines="60" w:before="144"/>
        <w:ind w:firstLine="720"/>
        <w:rPr>
          <w:szCs w:val="28"/>
          <w:lang w:val="es-MX"/>
        </w:rPr>
      </w:pPr>
      <w:r w:rsidRPr="006C53FD">
        <w:rPr>
          <w:szCs w:val="28"/>
          <w:lang w:val="es-MX"/>
        </w:rPr>
        <w:t>Việc lấy tên gọi xã Sơn Hà phù hợp với nguyên tắc, quy định về đặt tên ĐVHC cấp xã hình thành sau sắp xếp. Theo đó, nhằm giữ lại tên của ĐVHC huyện Sơn Hà (trước sắp xếp) mang giá trị lịch sử, văn hóa của huyện.</w:t>
      </w:r>
    </w:p>
    <w:p w:rsidR="00D51331" w:rsidRPr="004D09D8" w:rsidRDefault="004D09D8" w:rsidP="004D09D8">
      <w:pPr>
        <w:spacing w:after="0" w:line="240" w:lineRule="auto"/>
        <w:ind w:firstLine="720"/>
        <w:rPr>
          <w:szCs w:val="28"/>
          <w:lang w:val="es-MX"/>
        </w:rPr>
      </w:pPr>
      <w:r w:rsidRPr="006C53FD">
        <w:rPr>
          <w:szCs w:val="28"/>
          <w:lang w:val="es-MX"/>
        </w:rPr>
        <w:t>Trụ sở ĐVHC mới đặt tại thị trấn Di Lăng hiện nay phù hợp, thuận lợi phát triển kinh tế - xã hội, là trung tâm và cân bằng khoảng cách giữa 3 ĐVHC thực hiện sắp xếp, thuận lợi kết nối giao thông, liên kết các xã lân cận.</w:t>
      </w:r>
      <w:r w:rsidR="00D8473C" w:rsidRPr="004D09D8">
        <w:rPr>
          <w:szCs w:val="28"/>
          <w:lang w:val="es-MX"/>
        </w:rPr>
        <w:t>UBND xã</w:t>
      </w:r>
      <w:r w:rsidR="00431522" w:rsidRPr="004D09D8">
        <w:rPr>
          <w:szCs w:val="28"/>
          <w:lang w:val="es-MX"/>
        </w:rPr>
        <w:t xml:space="preserve"> </w:t>
      </w:r>
      <w:r w:rsidR="003617A4" w:rsidRPr="004D09D8">
        <w:rPr>
          <w:szCs w:val="28"/>
          <w:lang w:val="es-MX"/>
        </w:rPr>
        <w:t xml:space="preserve">Sơn Thượng </w:t>
      </w:r>
      <w:r w:rsidR="00D8473C" w:rsidRPr="004D09D8">
        <w:rPr>
          <w:szCs w:val="28"/>
          <w:lang w:val="es-MX"/>
        </w:rPr>
        <w:t>kính trình HĐND xã xem xét, quyết định./.</w:t>
      </w:r>
    </w:p>
    <w:p w:rsidR="00C3123F" w:rsidRPr="004D09D8" w:rsidRDefault="00C3123F" w:rsidP="00C3123F">
      <w:pPr>
        <w:pStyle w:val="NormalWeb"/>
        <w:spacing w:before="0" w:beforeAutospacing="0" w:after="0" w:afterAutospacing="0"/>
        <w:ind w:firstLine="720"/>
        <w:jc w:val="both"/>
        <w:rPr>
          <w:sz w:val="26"/>
          <w:szCs w:val="28"/>
          <w:lang w:val="es-MX"/>
        </w:rPr>
      </w:pPr>
    </w:p>
    <w:tbl>
      <w:tblPr>
        <w:tblW w:w="9288" w:type="dxa"/>
        <w:tblLook w:val="00A0" w:firstRow="1" w:lastRow="0" w:firstColumn="1" w:lastColumn="0" w:noHBand="0" w:noVBand="0"/>
      </w:tblPr>
      <w:tblGrid>
        <w:gridCol w:w="4878"/>
        <w:gridCol w:w="4410"/>
      </w:tblGrid>
      <w:tr w:rsidR="00D8473C" w:rsidRPr="003F5D86" w:rsidTr="00A001E6">
        <w:trPr>
          <w:trHeight w:val="1128"/>
        </w:trPr>
        <w:tc>
          <w:tcPr>
            <w:tcW w:w="4878" w:type="dxa"/>
          </w:tcPr>
          <w:p w:rsidR="00D8473C" w:rsidRPr="004D09D8" w:rsidRDefault="00D8473C" w:rsidP="00CE763C">
            <w:pPr>
              <w:spacing w:before="0" w:after="0" w:line="240" w:lineRule="auto"/>
              <w:ind w:firstLine="0"/>
              <w:rPr>
                <w:b/>
                <w:i/>
                <w:szCs w:val="24"/>
                <w:lang w:val="es-MX"/>
              </w:rPr>
            </w:pPr>
            <w:r w:rsidRPr="004D09D8">
              <w:rPr>
                <w:b/>
                <w:i/>
                <w:szCs w:val="24"/>
                <w:lang w:val="es-MX"/>
              </w:rPr>
              <w:t>Nơi nhận:</w:t>
            </w:r>
          </w:p>
          <w:p w:rsidR="00D8473C" w:rsidRPr="004D09D8" w:rsidRDefault="00D8473C" w:rsidP="00CE763C">
            <w:pPr>
              <w:spacing w:before="0" w:after="0" w:line="240" w:lineRule="auto"/>
              <w:ind w:firstLine="0"/>
              <w:rPr>
                <w:sz w:val="24"/>
                <w:szCs w:val="24"/>
                <w:lang w:val="es-MX"/>
              </w:rPr>
            </w:pPr>
            <w:r w:rsidRPr="004D09D8">
              <w:rPr>
                <w:sz w:val="24"/>
                <w:szCs w:val="24"/>
                <w:lang w:val="es-MX"/>
              </w:rPr>
              <w:t>- Như trên;</w:t>
            </w:r>
          </w:p>
          <w:p w:rsidR="00C3123F" w:rsidRPr="004D09D8" w:rsidRDefault="00C3123F" w:rsidP="00CE763C">
            <w:pPr>
              <w:spacing w:before="0" w:after="0" w:line="240" w:lineRule="auto"/>
              <w:ind w:firstLine="0"/>
              <w:rPr>
                <w:sz w:val="24"/>
                <w:szCs w:val="24"/>
                <w:lang w:val="es-MX"/>
              </w:rPr>
            </w:pPr>
            <w:r w:rsidRPr="004D09D8">
              <w:rPr>
                <w:sz w:val="24"/>
                <w:szCs w:val="24"/>
                <w:lang w:val="es-MX"/>
              </w:rPr>
              <w:t>- UBND huyện</w:t>
            </w:r>
            <w:r w:rsidR="00D24169" w:rsidRPr="004D09D8">
              <w:rPr>
                <w:sz w:val="24"/>
                <w:szCs w:val="24"/>
                <w:lang w:val="es-MX"/>
              </w:rPr>
              <w:t xml:space="preserve"> Sơn Hà (B/c)</w:t>
            </w:r>
            <w:r w:rsidRPr="004D09D8">
              <w:rPr>
                <w:sz w:val="24"/>
                <w:szCs w:val="24"/>
                <w:lang w:val="es-MX"/>
              </w:rPr>
              <w:t>;</w:t>
            </w:r>
          </w:p>
          <w:p w:rsidR="00D24169" w:rsidRPr="004D09D8" w:rsidRDefault="00D24169" w:rsidP="00CE763C">
            <w:pPr>
              <w:spacing w:before="0" w:after="0" w:line="240" w:lineRule="auto"/>
              <w:ind w:firstLine="0"/>
              <w:rPr>
                <w:sz w:val="24"/>
                <w:szCs w:val="24"/>
                <w:lang w:val="es-MX"/>
              </w:rPr>
            </w:pPr>
            <w:r w:rsidRPr="004D09D8">
              <w:rPr>
                <w:sz w:val="24"/>
                <w:szCs w:val="24"/>
                <w:lang w:val="es-MX"/>
              </w:rPr>
              <w:t>- Phòng Nội vụ Huyện Sơn Hà;</w:t>
            </w:r>
          </w:p>
          <w:p w:rsidR="00D8473C" w:rsidRPr="004D09D8" w:rsidRDefault="00D8473C" w:rsidP="00CE763C">
            <w:pPr>
              <w:spacing w:before="0" w:after="0" w:line="240" w:lineRule="auto"/>
              <w:ind w:firstLine="0"/>
              <w:rPr>
                <w:sz w:val="24"/>
                <w:szCs w:val="24"/>
                <w:lang w:val="es-MX"/>
              </w:rPr>
            </w:pPr>
            <w:r w:rsidRPr="004D09D8">
              <w:rPr>
                <w:sz w:val="24"/>
                <w:szCs w:val="24"/>
                <w:lang w:val="es-MX"/>
              </w:rPr>
              <w:t xml:space="preserve">- </w:t>
            </w:r>
            <w:r w:rsidR="00D24169" w:rsidRPr="004D09D8">
              <w:rPr>
                <w:sz w:val="24"/>
                <w:szCs w:val="24"/>
                <w:lang w:val="es-MX"/>
              </w:rPr>
              <w:t>TT Đảng ủy, TT</w:t>
            </w:r>
            <w:r w:rsidR="00D51331" w:rsidRPr="004D09D8">
              <w:rPr>
                <w:sz w:val="24"/>
                <w:szCs w:val="24"/>
                <w:lang w:val="es-MX"/>
              </w:rPr>
              <w:t xml:space="preserve"> </w:t>
            </w:r>
            <w:r w:rsidRPr="004D09D8">
              <w:rPr>
                <w:sz w:val="24"/>
                <w:szCs w:val="24"/>
                <w:lang w:val="es-MX"/>
              </w:rPr>
              <w:t>HĐND xã</w:t>
            </w:r>
            <w:r w:rsidR="00431522" w:rsidRPr="004D09D8">
              <w:rPr>
                <w:sz w:val="24"/>
                <w:szCs w:val="24"/>
                <w:lang w:val="es-MX"/>
              </w:rPr>
              <w:t>;</w:t>
            </w:r>
            <w:r w:rsidRPr="004D09D8">
              <w:rPr>
                <w:sz w:val="24"/>
                <w:szCs w:val="24"/>
                <w:lang w:val="es-MX"/>
              </w:rPr>
              <w:t xml:space="preserve"> </w:t>
            </w:r>
          </w:p>
          <w:p w:rsidR="00D8473C" w:rsidRPr="004D09D8" w:rsidRDefault="00D8473C" w:rsidP="00CE763C">
            <w:pPr>
              <w:spacing w:before="0" w:after="0" w:line="240" w:lineRule="auto"/>
              <w:ind w:firstLine="0"/>
              <w:rPr>
                <w:sz w:val="24"/>
                <w:szCs w:val="24"/>
              </w:rPr>
            </w:pPr>
            <w:r w:rsidRPr="004D09D8">
              <w:rPr>
                <w:sz w:val="24"/>
                <w:szCs w:val="24"/>
              </w:rPr>
              <w:t xml:space="preserve">- </w:t>
            </w:r>
            <w:r w:rsidR="00D24169" w:rsidRPr="004D09D8">
              <w:rPr>
                <w:sz w:val="24"/>
                <w:szCs w:val="24"/>
              </w:rPr>
              <w:t>CT, các Phó CT</w:t>
            </w:r>
            <w:r w:rsidRPr="004D09D8">
              <w:rPr>
                <w:sz w:val="24"/>
                <w:szCs w:val="24"/>
              </w:rPr>
              <w:t>UBND xã;</w:t>
            </w:r>
          </w:p>
          <w:p w:rsidR="003617A4" w:rsidRPr="004D09D8" w:rsidRDefault="003617A4" w:rsidP="00CE763C">
            <w:pPr>
              <w:spacing w:before="0" w:after="0" w:line="240" w:lineRule="auto"/>
              <w:ind w:firstLine="0"/>
              <w:rPr>
                <w:sz w:val="24"/>
                <w:szCs w:val="24"/>
              </w:rPr>
            </w:pPr>
            <w:r w:rsidRPr="004D09D8">
              <w:rPr>
                <w:sz w:val="24"/>
                <w:szCs w:val="24"/>
              </w:rPr>
              <w:t>- Các ngành liên quan xã;</w:t>
            </w:r>
          </w:p>
          <w:p w:rsidR="00D8473C" w:rsidRPr="004D09D8" w:rsidRDefault="00D8473C" w:rsidP="00CE763C">
            <w:pPr>
              <w:spacing w:before="0" w:after="0" w:line="240" w:lineRule="auto"/>
              <w:ind w:firstLine="0"/>
              <w:rPr>
                <w:sz w:val="24"/>
              </w:rPr>
            </w:pPr>
            <w:r w:rsidRPr="004D09D8">
              <w:rPr>
                <w:sz w:val="24"/>
                <w:szCs w:val="24"/>
              </w:rPr>
              <w:t>- Lưu: VT.</w:t>
            </w:r>
          </w:p>
        </w:tc>
        <w:tc>
          <w:tcPr>
            <w:tcW w:w="4410" w:type="dxa"/>
          </w:tcPr>
          <w:p w:rsidR="00D8473C" w:rsidRPr="004D09D8" w:rsidRDefault="00BF24C6" w:rsidP="00CE763C">
            <w:pPr>
              <w:spacing w:before="0" w:after="0" w:line="360" w:lineRule="exact"/>
              <w:ind w:firstLine="0"/>
              <w:jc w:val="center"/>
              <w:rPr>
                <w:b/>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style="position:absolute;left:0;text-align:left;margin-left:43.8pt;margin-top:8.25pt;width:155.85pt;height:109.7pt;z-index:4;visibility:visible;mso-wrap-style:square;mso-width-percent:0;mso-wrap-distance-left:9pt;mso-wrap-distance-top:0;mso-wrap-distance-right:9pt;mso-wrap-distance-bottom:0;mso-position-horizontal-relative:margin;mso-position-vertical-relative:text;mso-width-percent:0;mso-width-relative:page;mso-height-relative:page">
                  <v:imagedata r:id="rId11" o:title="VIEN" croptop="-3589f" cropbottom="-2753f" cropleft="-4728f" cropright="-4861f" gain="5"/>
                  <w10:wrap anchorx="margin"/>
                </v:shape>
              </w:pict>
            </w:r>
            <w:bookmarkEnd w:id="0"/>
            <w:r w:rsidR="00D8473C" w:rsidRPr="004D09D8">
              <w:rPr>
                <w:b/>
              </w:rPr>
              <w:t>TM. ỦY BAN NHÂN DÂN</w:t>
            </w:r>
          </w:p>
          <w:p w:rsidR="00D8473C" w:rsidRPr="004D09D8" w:rsidRDefault="00D8473C" w:rsidP="00CE763C">
            <w:pPr>
              <w:spacing w:before="0" w:after="0" w:line="360" w:lineRule="exact"/>
              <w:ind w:firstLine="0"/>
              <w:jc w:val="center"/>
              <w:rPr>
                <w:b/>
              </w:rPr>
            </w:pPr>
            <w:r w:rsidRPr="004D09D8">
              <w:rPr>
                <w:b/>
              </w:rPr>
              <w:t>CHỦ TỊCH</w:t>
            </w:r>
          </w:p>
          <w:p w:rsidR="00D8473C" w:rsidRPr="004D09D8" w:rsidRDefault="003F5D86" w:rsidP="00CE763C">
            <w:pPr>
              <w:spacing w:before="0" w:after="0" w:line="360" w:lineRule="exact"/>
              <w:ind w:firstLine="0"/>
              <w:jc w:val="center"/>
              <w:rPr>
                <w:b/>
              </w:rPr>
            </w:pPr>
            <w:r w:rsidRPr="004D09D8">
              <w:rPr>
                <w:b/>
              </w:rPr>
              <w:t xml:space="preserve">    </w:t>
            </w:r>
          </w:p>
          <w:p w:rsidR="003F5D86" w:rsidRPr="004D09D8" w:rsidRDefault="003F5D86" w:rsidP="00CE763C">
            <w:pPr>
              <w:spacing w:before="0" w:after="0" w:line="360" w:lineRule="exact"/>
              <w:ind w:firstLine="0"/>
              <w:jc w:val="center"/>
              <w:rPr>
                <w:b/>
              </w:rPr>
            </w:pPr>
          </w:p>
          <w:p w:rsidR="003F5D86" w:rsidRPr="004D09D8" w:rsidRDefault="003F5D86" w:rsidP="00CE763C">
            <w:pPr>
              <w:spacing w:before="0" w:after="0" w:line="360" w:lineRule="exact"/>
              <w:ind w:firstLine="0"/>
              <w:jc w:val="center"/>
              <w:rPr>
                <w:b/>
              </w:rPr>
            </w:pPr>
          </w:p>
          <w:p w:rsidR="003F5D86" w:rsidRPr="004D09D8" w:rsidRDefault="003F5D86" w:rsidP="003F5D86">
            <w:pPr>
              <w:spacing w:before="0" w:after="0" w:line="360" w:lineRule="exact"/>
              <w:ind w:firstLine="0"/>
              <w:rPr>
                <w:b/>
              </w:rPr>
            </w:pPr>
          </w:p>
          <w:p w:rsidR="00D8473C" w:rsidRPr="003F5D86" w:rsidRDefault="003617A4" w:rsidP="00CE763C">
            <w:pPr>
              <w:spacing w:before="0" w:after="0" w:line="360" w:lineRule="exact"/>
              <w:ind w:firstLine="0"/>
              <w:jc w:val="center"/>
              <w:rPr>
                <w:b/>
              </w:rPr>
            </w:pPr>
            <w:r w:rsidRPr="004D09D8">
              <w:rPr>
                <w:b/>
              </w:rPr>
              <w:t>Đinh Văn Viên</w:t>
            </w:r>
          </w:p>
          <w:p w:rsidR="00D8473C" w:rsidRPr="003F5D86" w:rsidRDefault="00D8473C" w:rsidP="00CE763C">
            <w:pPr>
              <w:spacing w:before="0" w:after="0" w:line="360" w:lineRule="exact"/>
              <w:ind w:firstLine="0"/>
              <w:jc w:val="center"/>
            </w:pPr>
          </w:p>
        </w:tc>
      </w:tr>
    </w:tbl>
    <w:p w:rsidR="00D8473C" w:rsidRPr="003F5D86" w:rsidRDefault="00D8473C" w:rsidP="00B13E44">
      <w:pPr>
        <w:spacing w:line="360" w:lineRule="exact"/>
        <w:ind w:firstLine="0"/>
      </w:pPr>
    </w:p>
    <w:p w:rsidR="00833915" w:rsidRPr="003F5D86" w:rsidRDefault="00833915" w:rsidP="00B13E44">
      <w:pPr>
        <w:spacing w:line="360" w:lineRule="exact"/>
        <w:ind w:firstLine="0"/>
      </w:pPr>
    </w:p>
    <w:p w:rsidR="00833915" w:rsidRPr="003F5D86" w:rsidRDefault="00833915" w:rsidP="00B13E44">
      <w:pPr>
        <w:spacing w:line="360" w:lineRule="exact"/>
        <w:ind w:firstLine="0"/>
      </w:pPr>
    </w:p>
    <w:p w:rsidR="00833915" w:rsidRPr="003F5D86" w:rsidRDefault="00833915" w:rsidP="00B13E44">
      <w:pPr>
        <w:spacing w:line="360" w:lineRule="exact"/>
        <w:ind w:firstLine="0"/>
      </w:pPr>
    </w:p>
    <w:sectPr w:rsidR="00833915" w:rsidRPr="003F5D86" w:rsidSect="00A4169B">
      <w:headerReference w:type="default" r:id="rId12"/>
      <w:pgSz w:w="11907" w:h="16840" w:code="9"/>
      <w:pgMar w:top="1134" w:right="964" w:bottom="1134" w:left="1871" w:header="709"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770" w:rsidRDefault="00674770" w:rsidP="00630A12">
      <w:pPr>
        <w:spacing w:before="0" w:after="0" w:line="240" w:lineRule="auto"/>
      </w:pPr>
      <w:r>
        <w:separator/>
      </w:r>
    </w:p>
  </w:endnote>
  <w:endnote w:type="continuationSeparator" w:id="0">
    <w:p w:rsidR="00674770" w:rsidRDefault="00674770" w:rsidP="00630A1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770" w:rsidRDefault="00674770" w:rsidP="00630A12">
      <w:pPr>
        <w:spacing w:before="0" w:after="0" w:line="240" w:lineRule="auto"/>
      </w:pPr>
      <w:r>
        <w:separator/>
      </w:r>
    </w:p>
  </w:footnote>
  <w:footnote w:type="continuationSeparator" w:id="0">
    <w:p w:rsidR="00674770" w:rsidRDefault="00674770" w:rsidP="00630A12">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915" w:rsidRDefault="00833915">
    <w:pPr>
      <w:pStyle w:val="Header"/>
      <w:jc w:val="center"/>
    </w:pPr>
    <w:r>
      <w:fldChar w:fldCharType="begin"/>
    </w:r>
    <w:r>
      <w:instrText xml:space="preserve"> PAGE   \* MERGEFORMAT </w:instrText>
    </w:r>
    <w:r>
      <w:fldChar w:fldCharType="separate"/>
    </w:r>
    <w:r w:rsidR="00BF24C6">
      <w:rPr>
        <w:noProof/>
      </w:rPr>
      <w:t>2</w:t>
    </w:r>
    <w:r>
      <w:rPr>
        <w:noProof/>
      </w:rPr>
      <w:fldChar w:fldCharType="end"/>
    </w:r>
  </w:p>
  <w:p w:rsidR="00833915" w:rsidRDefault="008339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A12"/>
    <w:rsid w:val="000001E2"/>
    <w:rsid w:val="00015139"/>
    <w:rsid w:val="000328E3"/>
    <w:rsid w:val="00051B8E"/>
    <w:rsid w:val="00075E32"/>
    <w:rsid w:val="000A6AA6"/>
    <w:rsid w:val="000B2F01"/>
    <w:rsid w:val="000C3556"/>
    <w:rsid w:val="000E7CB9"/>
    <w:rsid w:val="00144E3F"/>
    <w:rsid w:val="00161F37"/>
    <w:rsid w:val="00185EEB"/>
    <w:rsid w:val="00193D56"/>
    <w:rsid w:val="001D555B"/>
    <w:rsid w:val="00211229"/>
    <w:rsid w:val="0026004B"/>
    <w:rsid w:val="00264FE2"/>
    <w:rsid w:val="0027625D"/>
    <w:rsid w:val="00286600"/>
    <w:rsid w:val="002A6745"/>
    <w:rsid w:val="003050E2"/>
    <w:rsid w:val="00330FB2"/>
    <w:rsid w:val="00333A27"/>
    <w:rsid w:val="00355406"/>
    <w:rsid w:val="003617A4"/>
    <w:rsid w:val="003802DB"/>
    <w:rsid w:val="00381120"/>
    <w:rsid w:val="003A7BDB"/>
    <w:rsid w:val="003B7811"/>
    <w:rsid w:val="003E75E4"/>
    <w:rsid w:val="003F5D86"/>
    <w:rsid w:val="00426B56"/>
    <w:rsid w:val="00431522"/>
    <w:rsid w:val="00432F1D"/>
    <w:rsid w:val="004460A1"/>
    <w:rsid w:val="004608EA"/>
    <w:rsid w:val="004609FF"/>
    <w:rsid w:val="004C5C53"/>
    <w:rsid w:val="004C7E0D"/>
    <w:rsid w:val="004D09D8"/>
    <w:rsid w:val="00501820"/>
    <w:rsid w:val="00522CED"/>
    <w:rsid w:val="00551AA1"/>
    <w:rsid w:val="00587A85"/>
    <w:rsid w:val="005E6C8E"/>
    <w:rsid w:val="005E7876"/>
    <w:rsid w:val="005F1ECB"/>
    <w:rsid w:val="00630A12"/>
    <w:rsid w:val="0066770D"/>
    <w:rsid w:val="00674770"/>
    <w:rsid w:val="006B3E3B"/>
    <w:rsid w:val="006C042C"/>
    <w:rsid w:val="006D5FFA"/>
    <w:rsid w:val="006E2716"/>
    <w:rsid w:val="006E58F6"/>
    <w:rsid w:val="006F66C4"/>
    <w:rsid w:val="007235A4"/>
    <w:rsid w:val="007325D6"/>
    <w:rsid w:val="00744D5E"/>
    <w:rsid w:val="007556ED"/>
    <w:rsid w:val="00761427"/>
    <w:rsid w:val="007751E5"/>
    <w:rsid w:val="0078274B"/>
    <w:rsid w:val="00793D2F"/>
    <w:rsid w:val="007A6099"/>
    <w:rsid w:val="007F4744"/>
    <w:rsid w:val="007F75A4"/>
    <w:rsid w:val="00810E6D"/>
    <w:rsid w:val="00813FDB"/>
    <w:rsid w:val="00833915"/>
    <w:rsid w:val="00842316"/>
    <w:rsid w:val="00853F55"/>
    <w:rsid w:val="008875AD"/>
    <w:rsid w:val="00890ADA"/>
    <w:rsid w:val="008B2678"/>
    <w:rsid w:val="008C3F87"/>
    <w:rsid w:val="009025C5"/>
    <w:rsid w:val="009258A9"/>
    <w:rsid w:val="00930F71"/>
    <w:rsid w:val="00950522"/>
    <w:rsid w:val="00970CB4"/>
    <w:rsid w:val="00984F96"/>
    <w:rsid w:val="009B01B9"/>
    <w:rsid w:val="009B5EE5"/>
    <w:rsid w:val="00A001E6"/>
    <w:rsid w:val="00A136AB"/>
    <w:rsid w:val="00A4169B"/>
    <w:rsid w:val="00A57518"/>
    <w:rsid w:val="00AB171D"/>
    <w:rsid w:val="00AB6FA2"/>
    <w:rsid w:val="00AC3CCF"/>
    <w:rsid w:val="00B13E44"/>
    <w:rsid w:val="00B21968"/>
    <w:rsid w:val="00B331C9"/>
    <w:rsid w:val="00B54121"/>
    <w:rsid w:val="00BC02F9"/>
    <w:rsid w:val="00BC4BB6"/>
    <w:rsid w:val="00BF24C6"/>
    <w:rsid w:val="00C05EDF"/>
    <w:rsid w:val="00C14B01"/>
    <w:rsid w:val="00C15CB3"/>
    <w:rsid w:val="00C2170C"/>
    <w:rsid w:val="00C3123F"/>
    <w:rsid w:val="00C73A6D"/>
    <w:rsid w:val="00C909A7"/>
    <w:rsid w:val="00CB0F07"/>
    <w:rsid w:val="00CB2849"/>
    <w:rsid w:val="00CB638D"/>
    <w:rsid w:val="00CB6A56"/>
    <w:rsid w:val="00CC1281"/>
    <w:rsid w:val="00CD5C33"/>
    <w:rsid w:val="00CD6F91"/>
    <w:rsid w:val="00CE763C"/>
    <w:rsid w:val="00D01236"/>
    <w:rsid w:val="00D03BE8"/>
    <w:rsid w:val="00D24169"/>
    <w:rsid w:val="00D250FC"/>
    <w:rsid w:val="00D25759"/>
    <w:rsid w:val="00D4110C"/>
    <w:rsid w:val="00D41D8A"/>
    <w:rsid w:val="00D44E17"/>
    <w:rsid w:val="00D51331"/>
    <w:rsid w:val="00D54ADB"/>
    <w:rsid w:val="00D8473C"/>
    <w:rsid w:val="00DF5972"/>
    <w:rsid w:val="00E023AD"/>
    <w:rsid w:val="00E80972"/>
    <w:rsid w:val="00E853C2"/>
    <w:rsid w:val="00EA3C20"/>
    <w:rsid w:val="00EA6910"/>
    <w:rsid w:val="00EA79B9"/>
    <w:rsid w:val="00ED019D"/>
    <w:rsid w:val="00EE47F4"/>
    <w:rsid w:val="00EE6168"/>
    <w:rsid w:val="00EF67EA"/>
    <w:rsid w:val="00F03A03"/>
    <w:rsid w:val="00F23814"/>
    <w:rsid w:val="00F47002"/>
    <w:rsid w:val="00F717F1"/>
    <w:rsid w:val="00FA196B"/>
    <w:rsid w:val="00FA4F4C"/>
    <w:rsid w:val="00FB7FD8"/>
    <w:rsid w:val="00FC4531"/>
    <w:rsid w:val="00FC77E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5:docId w15:val="{3CE82F65-AF1D-4492-824A-9F3DE35F3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A12"/>
    <w:pPr>
      <w:spacing w:before="120" w:after="120" w:line="340" w:lineRule="exact"/>
      <w:ind w:firstLine="567"/>
      <w:jc w:val="both"/>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30A12"/>
    <w:pPr>
      <w:tabs>
        <w:tab w:val="center" w:pos="4680"/>
        <w:tab w:val="right" w:pos="9360"/>
      </w:tabs>
      <w:spacing w:before="0" w:after="0" w:line="240" w:lineRule="auto"/>
    </w:pPr>
  </w:style>
  <w:style w:type="character" w:customStyle="1" w:styleId="HeaderChar">
    <w:name w:val="Header Char"/>
    <w:link w:val="Header"/>
    <w:uiPriority w:val="99"/>
    <w:locked/>
    <w:rsid w:val="00630A12"/>
    <w:rPr>
      <w:rFonts w:eastAsia="Times New Roman" w:cs="Times New Roman"/>
    </w:rPr>
  </w:style>
  <w:style w:type="paragraph" w:styleId="Footer">
    <w:name w:val="footer"/>
    <w:basedOn w:val="Normal"/>
    <w:link w:val="FooterChar"/>
    <w:uiPriority w:val="99"/>
    <w:rsid w:val="00630A12"/>
    <w:pPr>
      <w:tabs>
        <w:tab w:val="center" w:pos="4680"/>
        <w:tab w:val="right" w:pos="9360"/>
      </w:tabs>
      <w:spacing w:before="0" w:after="0" w:line="240" w:lineRule="auto"/>
    </w:pPr>
  </w:style>
  <w:style w:type="character" w:customStyle="1" w:styleId="FooterChar">
    <w:name w:val="Footer Char"/>
    <w:link w:val="Footer"/>
    <w:uiPriority w:val="99"/>
    <w:locked/>
    <w:rsid w:val="00630A12"/>
    <w:rPr>
      <w:rFonts w:eastAsia="Times New Roman" w:cs="Times New Roman"/>
    </w:rPr>
  </w:style>
  <w:style w:type="paragraph" w:styleId="BalloonText">
    <w:name w:val="Balloon Text"/>
    <w:basedOn w:val="Normal"/>
    <w:link w:val="BalloonTextChar"/>
    <w:uiPriority w:val="99"/>
    <w:semiHidden/>
    <w:rsid w:val="000C3556"/>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0C3556"/>
    <w:rPr>
      <w:rFonts w:ascii="Segoe UI" w:hAnsi="Segoe UI" w:cs="Segoe UI"/>
      <w:sz w:val="18"/>
      <w:szCs w:val="18"/>
    </w:rPr>
  </w:style>
  <w:style w:type="paragraph" w:styleId="NormalWeb">
    <w:name w:val="Normal (Web)"/>
    <w:basedOn w:val="Normal"/>
    <w:rsid w:val="007751E5"/>
    <w:pPr>
      <w:spacing w:before="100" w:beforeAutospacing="1" w:after="100" w:afterAutospacing="1" w:line="240" w:lineRule="auto"/>
      <w:ind w:firstLine="0"/>
      <w:jc w:val="left"/>
    </w:pPr>
    <w:rPr>
      <w:rFonts w:eastAsia="Times New Roman"/>
      <w:sz w:val="24"/>
      <w:szCs w:val="24"/>
    </w:rPr>
  </w:style>
  <w:style w:type="paragraph" w:styleId="BodyText">
    <w:name w:val="Body Text"/>
    <w:basedOn w:val="Normal"/>
    <w:link w:val="BodyTextChar"/>
    <w:rsid w:val="009B5EE5"/>
    <w:pPr>
      <w:spacing w:before="0" w:line="240" w:lineRule="auto"/>
      <w:ind w:firstLine="0"/>
      <w:jc w:val="left"/>
    </w:pPr>
    <w:rPr>
      <w:rFonts w:ascii=".VnTime" w:eastAsia="Times New Roman" w:hAnsi=".VnTime"/>
      <w:szCs w:val="20"/>
    </w:rPr>
  </w:style>
  <w:style w:type="character" w:customStyle="1" w:styleId="BodyTextChar">
    <w:name w:val="Body Text Char"/>
    <w:link w:val="BodyText"/>
    <w:rsid w:val="009B5EE5"/>
    <w:rPr>
      <w:rFonts w:ascii=".VnTime" w:eastAsia="Times New Roman"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324955">
      <w:bodyDiv w:val="1"/>
      <w:marLeft w:val="0"/>
      <w:marRight w:val="0"/>
      <w:marTop w:val="0"/>
      <w:marBottom w:val="0"/>
      <w:divBdr>
        <w:top w:val="none" w:sz="0" w:space="0" w:color="auto"/>
        <w:left w:val="none" w:sz="0" w:space="0" w:color="auto"/>
        <w:bottom w:val="none" w:sz="0" w:space="0" w:color="auto"/>
        <w:right w:val="none" w:sz="0" w:space="0" w:color="auto"/>
      </w:divBdr>
    </w:div>
    <w:div w:id="161783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L%C3%A0o"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vi.wikipedia.org/wiki/Attapeu"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wikipedia.org/wiki/Sekong" TargetMode="External"/><Relationship Id="rId11"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hyperlink" Target="https://vi.wikipedia.org/wiki/Campuchia" TargetMode="External"/><Relationship Id="rId4" Type="http://schemas.openxmlformats.org/officeDocument/2006/relationships/footnotes" Target="footnotes.xml"/><Relationship Id="rId9" Type="http://schemas.openxmlformats.org/officeDocument/2006/relationships/hyperlink" Target="https://vi.wikipedia.org/wiki/Ratanakir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2</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86</cp:revision>
  <cp:lastPrinted>2025-04-22T06:57:00Z</cp:lastPrinted>
  <dcterms:created xsi:type="dcterms:W3CDTF">2019-07-05T07:37:00Z</dcterms:created>
  <dcterms:modified xsi:type="dcterms:W3CDTF">2025-04-24T00:07:00Z</dcterms:modified>
</cp:coreProperties>
</file>